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3B698" w14:textId="5BAC0A13" w:rsidR="005C027A" w:rsidRDefault="005C027A" w:rsidP="005C027A">
      <w:pPr>
        <w:pStyle w:val="NormalWeb"/>
        <w:shd w:val="clear" w:color="auto" w:fill="EEEEEE"/>
        <w:spacing w:before="180" w:beforeAutospacing="0" w:after="180" w:afterAutospacing="0"/>
        <w:rPr>
          <w:rFonts w:ascii="Roboto" w:hAnsi="Roboto"/>
          <w:color w:val="222222"/>
        </w:rPr>
      </w:pPr>
      <w:r w:rsidRPr="00EC7C7C">
        <w:rPr>
          <w:rFonts w:ascii="Roboto" w:hAnsi="Roboto"/>
          <w:color w:val="222222"/>
          <w:highlight w:val="yellow"/>
        </w:rPr>
        <w:t xml:space="preserve">DISCUSSION </w:t>
      </w:r>
      <w:proofErr w:type="gramStart"/>
      <w:r w:rsidRPr="00EC7C7C">
        <w:rPr>
          <w:rFonts w:ascii="Roboto" w:hAnsi="Roboto"/>
          <w:color w:val="222222"/>
          <w:highlight w:val="yellow"/>
        </w:rPr>
        <w:t>POST  ASSIGNMENT</w:t>
      </w:r>
      <w:proofErr w:type="gramEnd"/>
      <w:r w:rsidRPr="00EC7C7C">
        <w:rPr>
          <w:rFonts w:ascii="Roboto" w:hAnsi="Roboto"/>
          <w:color w:val="222222"/>
          <w:highlight w:val="yellow"/>
        </w:rPr>
        <w:t xml:space="preserve"> MIN OF 600 WORDS</w:t>
      </w:r>
      <w:r>
        <w:rPr>
          <w:rFonts w:ascii="Roboto" w:hAnsi="Roboto"/>
          <w:color w:val="222222"/>
        </w:rPr>
        <w:t xml:space="preserve"> </w:t>
      </w:r>
    </w:p>
    <w:p w14:paraId="3AB24F30" w14:textId="1136AFD2" w:rsidR="005C027A" w:rsidRDefault="005C027A" w:rsidP="005C027A">
      <w:pPr>
        <w:pStyle w:val="NormalWeb"/>
        <w:shd w:val="clear" w:color="auto" w:fill="EEEEEE"/>
        <w:spacing w:before="180" w:beforeAutospacing="0" w:after="180" w:afterAutospacing="0"/>
        <w:rPr>
          <w:rFonts w:ascii="Roboto" w:hAnsi="Roboto"/>
          <w:color w:val="222222"/>
        </w:rPr>
      </w:pPr>
      <w:r>
        <w:rPr>
          <w:rFonts w:ascii="Roboto" w:hAnsi="Roboto"/>
          <w:color w:val="222222"/>
        </w:rPr>
        <w:t>Respond to the following short answer questions from Morgan, Leech, Gloeckner, &amp; Barrett textbook:</w:t>
      </w:r>
    </w:p>
    <w:p w14:paraId="6594A76C" w14:textId="77777777" w:rsidR="005C027A" w:rsidRDefault="005C027A" w:rsidP="005C027A">
      <w:pPr>
        <w:pStyle w:val="NormalWeb"/>
        <w:shd w:val="clear" w:color="auto" w:fill="EEEEEE"/>
        <w:spacing w:before="180" w:beforeAutospacing="0" w:after="180" w:afterAutospacing="0"/>
        <w:rPr>
          <w:rFonts w:ascii="Roboto" w:hAnsi="Roboto"/>
          <w:color w:val="222222"/>
        </w:rPr>
      </w:pPr>
      <w:r>
        <w:rPr>
          <w:rFonts w:ascii="Roboto" w:hAnsi="Roboto"/>
          <w:color w:val="222222"/>
        </w:rPr>
        <w:t>D3.1 Recoding Variables. Why did you recode ‘father’s education’ and ‘mother’s education’? When would you not want to recode normal/scale level variables into two or three categories?</w:t>
      </w:r>
    </w:p>
    <w:p w14:paraId="12E7C2EA" w14:textId="77777777" w:rsidR="005C027A" w:rsidRDefault="005C027A" w:rsidP="005C027A">
      <w:pPr>
        <w:pStyle w:val="NormalWeb"/>
        <w:shd w:val="clear" w:color="auto" w:fill="EEEEEE"/>
        <w:spacing w:before="180" w:beforeAutospacing="0" w:after="180" w:afterAutospacing="0"/>
        <w:rPr>
          <w:rFonts w:ascii="Roboto" w:hAnsi="Roboto"/>
          <w:color w:val="222222"/>
        </w:rPr>
      </w:pPr>
      <w:r>
        <w:rPr>
          <w:rFonts w:ascii="Roboto" w:hAnsi="Roboto"/>
          <w:color w:val="222222"/>
        </w:rPr>
        <w:t>D3.2 Computing Variables. Why did you compute parent’s education?</w:t>
      </w:r>
    </w:p>
    <w:p w14:paraId="602D34F7" w14:textId="77777777" w:rsidR="005C027A" w:rsidRDefault="005C027A" w:rsidP="005C027A">
      <w:pPr>
        <w:pStyle w:val="NormalWeb"/>
        <w:shd w:val="clear" w:color="auto" w:fill="EEEEEE"/>
        <w:spacing w:before="180" w:beforeAutospacing="0" w:after="180" w:afterAutospacing="0"/>
        <w:rPr>
          <w:rFonts w:ascii="Roboto" w:hAnsi="Roboto"/>
          <w:color w:val="222222"/>
        </w:rPr>
      </w:pPr>
      <w:r>
        <w:rPr>
          <w:rFonts w:ascii="Roboto" w:hAnsi="Roboto"/>
          <w:color w:val="222222"/>
        </w:rPr>
        <w:t>D3.3 Evaluating Data. In Output 5.5, do the ‘pleasure scale’ scores differ markedly from the normal distribution? How do you know? Is ‘math courses taken’ normally distributed?</w:t>
      </w:r>
    </w:p>
    <w:p w14:paraId="4155DD25" w14:textId="77777777" w:rsidR="005C027A" w:rsidRDefault="005C027A" w:rsidP="005C027A">
      <w:pPr>
        <w:pStyle w:val="NormalWeb"/>
        <w:shd w:val="clear" w:color="auto" w:fill="EEEEEE"/>
        <w:spacing w:before="180" w:beforeAutospacing="0" w:after="180" w:afterAutospacing="0"/>
        <w:rPr>
          <w:rFonts w:ascii="Roboto" w:hAnsi="Roboto"/>
          <w:color w:val="222222"/>
        </w:rPr>
      </w:pPr>
      <w:r>
        <w:rPr>
          <w:rFonts w:ascii="Roboto" w:hAnsi="Roboto"/>
          <w:color w:val="222222"/>
        </w:rPr>
        <w:t>D3.4 Interpreting Statistics. When p &lt; 0.05 what does this signify?</w:t>
      </w:r>
    </w:p>
    <w:p w14:paraId="1611A01F" w14:textId="77777777" w:rsidR="005C027A" w:rsidRDefault="005C027A" w:rsidP="005C027A">
      <w:pPr>
        <w:pStyle w:val="NormalWeb"/>
        <w:shd w:val="clear" w:color="auto" w:fill="EEEEEE"/>
        <w:spacing w:before="180" w:beforeAutospacing="0" w:after="180" w:afterAutospacing="0"/>
        <w:rPr>
          <w:rFonts w:ascii="Roboto" w:hAnsi="Roboto"/>
          <w:color w:val="222222"/>
        </w:rPr>
      </w:pPr>
      <w:r>
        <w:rPr>
          <w:rFonts w:ascii="Roboto" w:hAnsi="Roboto"/>
          <w:color w:val="222222"/>
        </w:rPr>
        <w:t xml:space="preserve">D3.5 Choosing Statistics I. What information about variables, levels, and design should you keep in mind </w:t>
      </w:r>
      <w:proofErr w:type="gramStart"/>
      <w:r>
        <w:rPr>
          <w:rFonts w:ascii="Roboto" w:hAnsi="Roboto"/>
          <w:color w:val="222222"/>
        </w:rPr>
        <w:t>in order to</w:t>
      </w:r>
      <w:proofErr w:type="gramEnd"/>
      <w:r>
        <w:rPr>
          <w:rFonts w:ascii="Roboto" w:hAnsi="Roboto"/>
          <w:color w:val="222222"/>
        </w:rPr>
        <w:t xml:space="preserve"> choose an appropriate statistic?</w:t>
      </w:r>
    </w:p>
    <w:p w14:paraId="3D388A45" w14:textId="77777777" w:rsidR="005C027A" w:rsidRDefault="005C027A" w:rsidP="005C027A">
      <w:pPr>
        <w:pStyle w:val="NormalWeb"/>
        <w:shd w:val="clear" w:color="auto" w:fill="EEEEEE"/>
        <w:spacing w:before="180" w:beforeAutospacing="0" w:after="180" w:afterAutospacing="0"/>
        <w:rPr>
          <w:rFonts w:ascii="Roboto" w:hAnsi="Roboto"/>
          <w:color w:val="222222"/>
        </w:rPr>
      </w:pPr>
      <w:r>
        <w:rPr>
          <w:rFonts w:ascii="Roboto" w:hAnsi="Roboto"/>
          <w:color w:val="222222"/>
        </w:rPr>
        <w:t>D3.6 Choosing Statistics II. What statistic would you use if you wanted to see if there was a difference between three ethnic groups on math achievement? Explain why.</w:t>
      </w:r>
    </w:p>
    <w:p w14:paraId="3D1D5E12" w14:textId="720B5C62" w:rsidR="005C027A" w:rsidRDefault="005C027A" w:rsidP="005C027A">
      <w:pPr>
        <w:pStyle w:val="NormalWeb"/>
        <w:shd w:val="clear" w:color="auto" w:fill="EEEEEE"/>
        <w:spacing w:before="180" w:beforeAutospacing="0" w:after="180" w:afterAutospacing="0"/>
        <w:rPr>
          <w:rFonts w:ascii="Roboto" w:hAnsi="Roboto"/>
          <w:color w:val="222222"/>
        </w:rPr>
      </w:pPr>
      <w:r>
        <w:rPr>
          <w:rFonts w:ascii="Roboto" w:hAnsi="Roboto"/>
          <w:color w:val="222222"/>
        </w:rPr>
        <w:t>D3.7 Choosing Statistics III. What statistic would you use if you had one independent variable ‘geographic location’ (North, South, East, West), and one dependent variable ‘satisfaction with living environment’ (Yes, No)? Explain why.</w:t>
      </w:r>
    </w:p>
    <w:p w14:paraId="7B9C47FD" w14:textId="60BE2F30" w:rsidR="005C027A" w:rsidRDefault="005C027A" w:rsidP="005C027A">
      <w:pPr>
        <w:pStyle w:val="NormalWeb"/>
        <w:shd w:val="clear" w:color="auto" w:fill="EEEEEE"/>
        <w:spacing w:before="180" w:beforeAutospacing="0" w:after="180" w:afterAutospacing="0"/>
        <w:rPr>
          <w:rFonts w:ascii="Roboto" w:hAnsi="Roboto"/>
          <w:color w:val="222222"/>
        </w:rPr>
      </w:pPr>
      <w:r>
        <w:rPr>
          <w:rFonts w:ascii="Roboto" w:hAnsi="Roboto"/>
          <w:color w:val="222222"/>
        </w:rPr>
        <w:t>INTEGRATE BIBLE SOURCE</w:t>
      </w:r>
    </w:p>
    <w:p w14:paraId="3D3D340C" w14:textId="77777777" w:rsidR="00BE70EC" w:rsidRDefault="00BE70EC"/>
    <w:sectPr w:rsidR="00BE7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7A"/>
    <w:rsid w:val="005C027A"/>
    <w:rsid w:val="00BE70EC"/>
    <w:rsid w:val="00EC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D76D"/>
  <w15:chartTrackingRefBased/>
  <w15:docId w15:val="{5C59FD11-5AA8-4A6F-95A4-203DD658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2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63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Erica</dc:creator>
  <cp:keywords/>
  <dc:description/>
  <cp:lastModifiedBy>Gibson, Erica</cp:lastModifiedBy>
  <cp:revision>2</cp:revision>
  <dcterms:created xsi:type="dcterms:W3CDTF">2021-07-13T02:15:00Z</dcterms:created>
  <dcterms:modified xsi:type="dcterms:W3CDTF">2021-07-13T02:17:00Z</dcterms:modified>
</cp:coreProperties>
</file>